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C7" w:rsidRPr="00766E81" w:rsidRDefault="003E75CB" w:rsidP="00C80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عملکرد</w:t>
      </w:r>
      <w:r w:rsidR="00766E81"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C80D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شش </w:t>
      </w: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ماهه اول واحد غیر واگیر در سال 94</w:t>
      </w:r>
    </w:p>
    <w:p w:rsidR="00BA0BC7" w:rsidRPr="00766E81" w:rsidRDefault="00BA0BC7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جمع آوری اطلاعات آماری بیماریهای غیر واگیر</w:t>
      </w:r>
      <w:r w:rsidR="0085775C"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از مراکز بهداشت</w:t>
      </w:r>
    </w:p>
    <w:p w:rsidR="00BA0BC7" w:rsidRPr="00766E81" w:rsidRDefault="00BA0BC7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اجرای دستورالعملهای ارسال شده از وزارتخانه و معاونت بهداشتی</w:t>
      </w:r>
    </w:p>
    <w:p w:rsidR="009D2023" w:rsidRPr="00766E81" w:rsidRDefault="00BA0BC7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اجرای طرحهای کشوری در سطح شهرستان و منطقه ای</w:t>
      </w:r>
    </w:p>
    <w:p w:rsidR="009D2023" w:rsidRPr="00766E81" w:rsidRDefault="009D2023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- تهیه برنامه عملیاتی در خصوص بیماریهای غیر واگیر</w:t>
      </w:r>
    </w:p>
    <w:p w:rsidR="009D2023" w:rsidRPr="00766E81" w:rsidRDefault="009D2023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برنامه ریزی و نظارت بر اجرای برنامه های آموزشی و گرامیداشت مناسبتهای بهداشتی و سلامتی مرتبط با واحد بیماریهای غیر واگیر</w:t>
      </w:r>
    </w:p>
    <w:p w:rsidR="009D2023" w:rsidRPr="00766E81" w:rsidRDefault="009D2023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تهیه تراکت وپمفلت و بنر و نصب آن بر طبق تقویم بهداشتی</w:t>
      </w:r>
    </w:p>
    <w:p w:rsidR="009D2023" w:rsidRPr="00766E81" w:rsidRDefault="009D2023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برنامه ریزی و اجرای برنامه های آموزشی در مناسبت های خاص</w:t>
      </w:r>
    </w:p>
    <w:p w:rsidR="00393C9B" w:rsidRPr="00766E81" w:rsidRDefault="00393C9B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- تحلیل عملکرد سال93</w:t>
      </w:r>
    </w:p>
    <w:p w:rsidR="00393C9B" w:rsidRDefault="00393C9B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- تحلیل شاخصهای خرمشهر</w:t>
      </w:r>
    </w:p>
    <w:p w:rsidR="00056155" w:rsidRDefault="00056155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تکمیل پنل مدیریتی غیر واگیر</w:t>
      </w:r>
    </w:p>
    <w:p w:rsidR="00056155" w:rsidRDefault="00056155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تهیه برنامه عملیاتی جهت کاهش مرگ و میر جمعیت 70-30 ساله </w:t>
      </w:r>
    </w:p>
    <w:p w:rsidR="00F363C1" w:rsidRPr="00766E81" w:rsidRDefault="00F363C1" w:rsidP="00F363C1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بازدید از خانه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های </w:t>
      </w:r>
      <w:r w:rsidRPr="00766E81">
        <w:rPr>
          <w:rFonts w:cs="B Nazanin" w:hint="cs"/>
          <w:color w:val="000000" w:themeColor="text1"/>
          <w:sz w:val="28"/>
          <w:szCs w:val="28"/>
          <w:rtl/>
        </w:rPr>
        <w:t xml:space="preserve"> بهداشت شهرستان</w:t>
      </w:r>
      <w:r>
        <w:rPr>
          <w:rFonts w:cs="B Nazanin" w:hint="cs"/>
          <w:color w:val="000000" w:themeColor="text1"/>
          <w:sz w:val="28"/>
          <w:szCs w:val="28"/>
          <w:rtl/>
        </w:rPr>
        <w:t>های تحت پوشش</w:t>
      </w:r>
    </w:p>
    <w:p w:rsidR="00393C9B" w:rsidRPr="00766E81" w:rsidRDefault="00393C9B" w:rsidP="00084265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</w:p>
    <w:p w:rsidR="009D2023" w:rsidRPr="00766E81" w:rsidRDefault="00B87A8C" w:rsidP="00084265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برنامه سوانح و حوادث</w:t>
      </w:r>
    </w:p>
    <w:p w:rsidR="00B87A8C" w:rsidRPr="00766E81" w:rsidRDefault="00B87A8C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جمع آوری و ثبت رایانه ای آمار سوانح و حوادث از مراکز بهداشت و ارسال به مرکز مدیریت بیماریها</w:t>
      </w:r>
    </w:p>
    <w:p w:rsidR="00B87A8C" w:rsidRPr="00766E81" w:rsidRDefault="00B87A8C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جمع آوری آمار مصدومین </w:t>
      </w:r>
      <w:r w:rsidRPr="00766E8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چهارشنبه آخر سال </w:t>
      </w:r>
      <w:r w:rsidRPr="00766E8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و ثبت در پورتال وزارتخانه</w:t>
      </w:r>
    </w:p>
    <w:p w:rsidR="0085775C" w:rsidRPr="00766E81" w:rsidRDefault="00B87A8C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جمع آوری اطلاعات آماری عقرب و مارگزیدگی مربوط به سال 93و ارسال</w:t>
      </w:r>
      <w:r w:rsidR="0085775C"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به </w:t>
      </w:r>
      <w:r w:rsidR="0085775C"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اداره سوانح و حوادث</w:t>
      </w:r>
    </w:p>
    <w:p w:rsidR="00B87A8C" w:rsidRPr="00766E81" w:rsidRDefault="0085775C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آموزش و ارسال نرم افزار </w:t>
      </w:r>
      <w:r w:rsidR="00B87A8C"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ثبت سوانح به کارشناسان مرکز بهداشت</w:t>
      </w:r>
    </w:p>
    <w:p w:rsidR="00250914" w:rsidRPr="00766E81" w:rsidRDefault="00250914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شرکت در کارگاه دو روزه سوانح و حوادث</w:t>
      </w:r>
    </w:p>
    <w:p w:rsidR="00250914" w:rsidRPr="00766E81" w:rsidRDefault="00250914" w:rsidP="00084265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برنامه تالاسمی</w:t>
      </w:r>
    </w:p>
    <w:p w:rsidR="00250914" w:rsidRPr="00766E81" w:rsidRDefault="00250914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تشکیل جلسات هماهنگی با حضور تیم مشاوره تالاسمی و کارشناسان برنامه تالاسمی</w:t>
      </w:r>
    </w:p>
    <w:p w:rsidR="00250914" w:rsidRPr="00766E81" w:rsidRDefault="00250914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نظارت بر اجرای برنامه پیشگیری از بتا تالاسمی ماژور</w:t>
      </w:r>
    </w:p>
    <w:p w:rsidR="00250914" w:rsidRPr="00766E81" w:rsidRDefault="00250914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شرکت در کارگاه منطقه ای بروز باقی مانده تا</w:t>
      </w:r>
      <w:r w:rsidR="007C34FF"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لاسمی</w:t>
      </w:r>
    </w:p>
    <w:p w:rsidR="007C34FF" w:rsidRPr="00766E81" w:rsidRDefault="007C34FF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برگزاری جلسه با کارشناسان برنامه تالاسمی و ارائه راهکارهای مناسب در خصوص کنترل بتا تالاسمی ماژور</w:t>
      </w:r>
    </w:p>
    <w:p w:rsidR="007C34FF" w:rsidRDefault="007C34FF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766E81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تهیه شاخص های برنامه</w:t>
      </w:r>
    </w:p>
    <w:p w:rsidR="001876B9" w:rsidRDefault="001876B9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lastRenderedPageBreak/>
        <w:t>بازدید از مر</w:t>
      </w:r>
      <w:r w:rsidR="006372F7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کز مشاوره شهرستانهای تحت پوشش</w:t>
      </w:r>
    </w:p>
    <w:p w:rsidR="00582E1E" w:rsidRDefault="00582E1E" w:rsidP="0008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نظارت بر عملکرد مراکز مشاوره در خصوص تعیین تکلیف پرونده های مشکوک کم خطر</w:t>
      </w:r>
    </w:p>
    <w:p w:rsidR="00582E1E" w:rsidRDefault="00F363C1" w:rsidP="00F3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ارسال80</w:t>
      </w:r>
      <w:r w:rsidR="0052346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پرونده تالاسمی 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به خارج از شهرستانهای تابعه و ورود 48 پرونده جدید به شهرهای تحت پوشش</w:t>
      </w:r>
    </w:p>
    <w:p w:rsidR="00F363C1" w:rsidRPr="00766E81" w:rsidRDefault="00F363C1" w:rsidP="00F3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8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ارسال علل بروز موارد تالاسمی به اداره ژنتیک جهت طرح در کارگاه تالاسمی </w:t>
      </w:r>
    </w:p>
    <w:p w:rsidR="00104DF5" w:rsidRPr="00766E81" w:rsidRDefault="00104DF5" w:rsidP="00084265">
      <w:pPr>
        <w:pStyle w:val="ListParagraph"/>
        <w:ind w:left="36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برنامه دیابت،فشارخون، هیپوتیروئیدی</w:t>
      </w:r>
    </w:p>
    <w:p w:rsidR="00104DF5" w:rsidRPr="00766E81" w:rsidRDefault="00104DF5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- ارسال آمار بیماران مبتلا به دیابت و فشارخون بالا از شروع طرح تا پایان سال93 به  مرکز مدیریت</w:t>
      </w:r>
    </w:p>
    <w:p w:rsidR="00104DF5" w:rsidRPr="00766E81" w:rsidRDefault="00104DF5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- برگزاری جلسه با حضور کارشناسان غیرواگیرو کارشناسان انفورماتیک شهرستانهای تحت پوشش دانشکده علوم پزشکی آبادان جهت ثبت موارد غربالگری کم کاری تیروئید در پورتال</w:t>
      </w:r>
    </w:p>
    <w:p w:rsidR="00104DF5" w:rsidRPr="00766E81" w:rsidRDefault="00104DF5" w:rsidP="0008426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- پیگیری راه اندازی نرم افزار دیابت جهت ثبت اطلاعات غربالگری دیابت در شهرستانهای تحت پوشش دانشکده علوم پزشکی آبادان( ثبت</w:t>
      </w:r>
      <w:r w:rsidR="006513D6">
        <w:rPr>
          <w:rFonts w:cs="B Nazanin" w:hint="cs"/>
          <w:color w:val="000000" w:themeColor="text1"/>
          <w:sz w:val="28"/>
          <w:szCs w:val="28"/>
          <w:rtl/>
        </w:rPr>
        <w:t xml:space="preserve"> و ارسال </w:t>
      </w:r>
      <w:r w:rsidRPr="00766E81">
        <w:rPr>
          <w:rFonts w:cs="B Nazanin" w:hint="cs"/>
          <w:color w:val="000000" w:themeColor="text1"/>
          <w:sz w:val="28"/>
          <w:szCs w:val="28"/>
          <w:rtl/>
        </w:rPr>
        <w:t xml:space="preserve"> اطلاعات </w:t>
      </w:r>
      <w:r w:rsidR="006513D6">
        <w:rPr>
          <w:rFonts w:cs="B Nazanin" w:hint="cs"/>
          <w:color w:val="000000" w:themeColor="text1"/>
          <w:sz w:val="28"/>
          <w:szCs w:val="28"/>
          <w:rtl/>
        </w:rPr>
        <w:t xml:space="preserve">به نرم افزار سپاس </w:t>
      </w:r>
      <w:r w:rsidRPr="00766E81">
        <w:rPr>
          <w:rFonts w:cs="B Nazanin" w:hint="cs"/>
          <w:color w:val="000000" w:themeColor="text1"/>
          <w:sz w:val="28"/>
          <w:szCs w:val="28"/>
          <w:rtl/>
        </w:rPr>
        <w:t>در شهرستان شادگان شروع شده است)</w:t>
      </w:r>
    </w:p>
    <w:p w:rsidR="00104DF5" w:rsidRPr="00766E81" w:rsidRDefault="00104DF5" w:rsidP="0005615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 xml:space="preserve">- پیگیری راه اندازی ثبت پورتال برنامه غربالگری کم کاری تیروئید نوزادی( پورتال در شهرستان </w:t>
      </w:r>
      <w:r w:rsidR="00056155">
        <w:rPr>
          <w:rFonts w:cs="B Nazanin" w:hint="cs"/>
          <w:color w:val="000000" w:themeColor="text1"/>
          <w:sz w:val="28"/>
          <w:szCs w:val="28"/>
          <w:rtl/>
        </w:rPr>
        <w:t>شادگان</w:t>
      </w:r>
      <w:r w:rsidRPr="00766E81">
        <w:rPr>
          <w:rFonts w:cs="B Nazanin" w:hint="cs"/>
          <w:color w:val="000000" w:themeColor="text1"/>
          <w:sz w:val="28"/>
          <w:szCs w:val="28"/>
          <w:rtl/>
        </w:rPr>
        <w:t xml:space="preserve"> راه اندازی شده است </w:t>
      </w:r>
      <w:r w:rsidR="00056155">
        <w:rPr>
          <w:rFonts w:cs="B Nazanin" w:hint="cs"/>
          <w:color w:val="000000" w:themeColor="text1"/>
          <w:sz w:val="28"/>
          <w:szCs w:val="28"/>
          <w:rtl/>
        </w:rPr>
        <w:t>)</w:t>
      </w:r>
    </w:p>
    <w:p w:rsidR="00104DF5" w:rsidRPr="00766E81" w:rsidRDefault="00104DF5" w:rsidP="00056155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6E81">
        <w:rPr>
          <w:rFonts w:cs="B Nazanin" w:hint="cs"/>
          <w:color w:val="000000" w:themeColor="text1"/>
          <w:sz w:val="28"/>
          <w:szCs w:val="28"/>
          <w:rtl/>
        </w:rPr>
        <w:t>- بازدید از مر</w:t>
      </w:r>
      <w:r w:rsidR="00056155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766E81">
        <w:rPr>
          <w:rFonts w:cs="B Nazanin" w:hint="cs"/>
          <w:color w:val="000000" w:themeColor="text1"/>
          <w:sz w:val="28"/>
          <w:szCs w:val="28"/>
          <w:rtl/>
        </w:rPr>
        <w:t xml:space="preserve">کز نمونه گیری نوزادان </w:t>
      </w:r>
    </w:p>
    <w:p w:rsidR="00D72609" w:rsidRDefault="00F363C1" w:rsidP="00F363C1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33</w:t>
      </w:r>
      <w:r w:rsidR="00D72609" w:rsidRPr="00766E81">
        <w:rPr>
          <w:rFonts w:cs="B Nazanin" w:hint="cs"/>
          <w:color w:val="000000" w:themeColor="text1"/>
          <w:sz w:val="28"/>
          <w:szCs w:val="28"/>
          <w:rtl/>
        </w:rPr>
        <w:t>- تشکیل کمیته هفته فشارخون بالا</w:t>
      </w:r>
      <w:r w:rsidR="00056155">
        <w:rPr>
          <w:rFonts w:cs="B Nazanin" w:hint="cs"/>
          <w:color w:val="000000" w:themeColor="text1"/>
          <w:sz w:val="28"/>
          <w:szCs w:val="28"/>
          <w:rtl/>
        </w:rPr>
        <w:t xml:space="preserve"> و قلب و عروق</w:t>
      </w:r>
    </w:p>
    <w:p w:rsidR="00F363C1" w:rsidRPr="00766E81" w:rsidRDefault="006C295E" w:rsidP="00F363C1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34- </w:t>
      </w:r>
      <w:r w:rsidR="00595199">
        <w:rPr>
          <w:rFonts w:cs="B Nazanin" w:hint="cs"/>
          <w:color w:val="000000" w:themeColor="text1"/>
          <w:sz w:val="28"/>
          <w:szCs w:val="28"/>
          <w:rtl/>
        </w:rPr>
        <w:t>تهیه و تنظیم دستورالعمل چگونگی اندازه گیری فشار خون و قند خون جمعیت سالمندان</w:t>
      </w:r>
    </w:p>
    <w:p w:rsidR="00D72609" w:rsidRPr="00766E81" w:rsidRDefault="00F363C1" w:rsidP="006C295E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="006C295E">
        <w:rPr>
          <w:rFonts w:cs="B Nazanin" w:hint="cs"/>
          <w:color w:val="000000" w:themeColor="text1"/>
          <w:sz w:val="28"/>
          <w:szCs w:val="28"/>
          <w:rtl/>
        </w:rPr>
        <w:t>5</w:t>
      </w:r>
      <w:r w:rsidR="00D72609" w:rsidRPr="00766E81">
        <w:rPr>
          <w:rFonts w:cs="B Nazanin" w:hint="cs"/>
          <w:color w:val="000000" w:themeColor="text1"/>
          <w:sz w:val="28"/>
          <w:szCs w:val="28"/>
          <w:rtl/>
        </w:rPr>
        <w:t>- غربالگری کارکنان ادارات تحت پوشش دانشکده علوم پزشکی آبادان در هفته فشارخون، که نتایج آن به شرح ذیل می باشد.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87"/>
        <w:gridCol w:w="992"/>
        <w:gridCol w:w="1027"/>
        <w:gridCol w:w="1073"/>
        <w:gridCol w:w="1073"/>
        <w:gridCol w:w="1182"/>
        <w:gridCol w:w="1156"/>
        <w:gridCol w:w="1156"/>
      </w:tblGrid>
      <w:tr w:rsidR="00D72609" w:rsidRPr="00766E81" w:rsidTr="00753D10">
        <w:tc>
          <w:tcPr>
            <w:tcW w:w="48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99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شهرستان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کارکنان غربالگری شده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مبتلایان به فشار قبلی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مبتلایان قبلی تحت درمان دارویی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قبلی تحت درمان دارویی کمتر از90/140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مبتلایان جدید(بدون اطلاع از بیماری خود)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کل بیماران</w:t>
            </w:r>
          </w:p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 جدید وقدیم)</w:t>
            </w:r>
          </w:p>
        </w:tc>
      </w:tr>
      <w:tr w:rsidR="00D72609" w:rsidRPr="00766E81" w:rsidTr="00753D10">
        <w:tc>
          <w:tcPr>
            <w:tcW w:w="48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آبادان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291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55</w:t>
            </w:r>
          </w:p>
        </w:tc>
      </w:tr>
      <w:tr w:rsidR="00D72609" w:rsidRPr="00766E81" w:rsidTr="00753D10">
        <w:tc>
          <w:tcPr>
            <w:tcW w:w="48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خرمشهر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219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D72609" w:rsidRPr="00766E81" w:rsidTr="00753D10">
        <w:tc>
          <w:tcPr>
            <w:tcW w:w="48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شادگان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293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D72609" w:rsidRPr="00766E81" w:rsidTr="00753D10">
        <w:tc>
          <w:tcPr>
            <w:tcW w:w="48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ماهشهر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278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D72609" w:rsidRPr="00766E81" w:rsidTr="00753D10">
        <w:tc>
          <w:tcPr>
            <w:tcW w:w="48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هندیجان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119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D72609" w:rsidRPr="00766E81" w:rsidTr="00753D10">
        <w:tc>
          <w:tcPr>
            <w:tcW w:w="1479" w:type="dxa"/>
            <w:gridSpan w:val="2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جمع</w:t>
            </w:r>
          </w:p>
        </w:tc>
        <w:tc>
          <w:tcPr>
            <w:tcW w:w="1027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1200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89</w:t>
            </w:r>
          </w:p>
        </w:tc>
        <w:tc>
          <w:tcPr>
            <w:tcW w:w="1073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78</w:t>
            </w:r>
          </w:p>
        </w:tc>
        <w:tc>
          <w:tcPr>
            <w:tcW w:w="1182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48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1156" w:type="dxa"/>
          </w:tcPr>
          <w:p w:rsidR="00D72609" w:rsidRPr="00766E81" w:rsidRDefault="00D72609" w:rsidP="00084265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6E8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131</w:t>
            </w:r>
          </w:p>
        </w:tc>
      </w:tr>
    </w:tbl>
    <w:p w:rsidR="00D72609" w:rsidRPr="00766E81" w:rsidRDefault="00D72609" w:rsidP="00084265">
      <w:pPr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D72609" w:rsidRDefault="00D62717" w:rsidP="0008426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برنامه  کنترل وثبت سرطان</w:t>
      </w:r>
    </w:p>
    <w:p w:rsidR="00D62717" w:rsidRPr="00766E81" w:rsidRDefault="00D62717" w:rsidP="00084265">
      <w:pPr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D62717" w:rsidRDefault="00056155" w:rsidP="006C295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6C295E">
        <w:rPr>
          <w:rFonts w:cs="B Nazanin" w:hint="cs"/>
          <w:sz w:val="28"/>
          <w:szCs w:val="28"/>
          <w:rtl/>
        </w:rPr>
        <w:t>6</w:t>
      </w:r>
      <w:r w:rsidR="00D62717">
        <w:rPr>
          <w:rFonts w:cs="B Nazanin" w:hint="cs"/>
          <w:sz w:val="28"/>
          <w:szCs w:val="28"/>
          <w:rtl/>
        </w:rPr>
        <w:t>-بازدیدوپایش از مرکز پاتولوژی  براساس چک لیست ثبت کشوری سرطان در شهرستان آبادان ،خرمشهر وآموزش در خصوص اهمیت گزارشات پاتولوژی در محاسبه شاخص های مربوط به سرطان، رفع تاحدامکان</w:t>
      </w:r>
    </w:p>
    <w:p w:rsidR="00D62717" w:rsidRDefault="00D62717" w:rsidP="0008426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کم ثبتی سرطان ها،جمع آوری گزارشات پاتولوژی بارفع نقص هویتی  در فرم شمار ه2وتهیه فایل کامپیوتری گزارشات پاتولوژی وتهیه وتحویل  کتاب </w:t>
      </w:r>
      <w:r>
        <w:rPr>
          <w:rFonts w:cs="B Nazanin"/>
          <w:sz w:val="28"/>
          <w:szCs w:val="28"/>
        </w:rPr>
        <w:t>ICD-O</w:t>
      </w:r>
      <w:r>
        <w:rPr>
          <w:rFonts w:cs="B Nazanin" w:hint="cs"/>
          <w:sz w:val="28"/>
          <w:szCs w:val="28"/>
          <w:rtl/>
        </w:rPr>
        <w:t>وکتاب راهنمایی کد گذاری براساس</w:t>
      </w:r>
      <w:r>
        <w:rPr>
          <w:rFonts w:cs="B Nazanin"/>
          <w:sz w:val="28"/>
          <w:szCs w:val="28"/>
        </w:rPr>
        <w:t>OICD-</w:t>
      </w:r>
      <w:r>
        <w:rPr>
          <w:rFonts w:cs="B Nazanin" w:hint="cs"/>
          <w:sz w:val="28"/>
          <w:szCs w:val="28"/>
          <w:rtl/>
        </w:rPr>
        <w:t>جهت صحت  از کدگذاری توسط آنها</w:t>
      </w:r>
      <w:bookmarkStart w:id="0" w:name="_GoBack"/>
      <w:bookmarkEnd w:id="0"/>
    </w:p>
    <w:p w:rsidR="00D62717" w:rsidRDefault="00D62717" w:rsidP="006C295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6C295E">
        <w:rPr>
          <w:rFonts w:cs="B Nazanin" w:hint="cs"/>
          <w:sz w:val="28"/>
          <w:szCs w:val="28"/>
          <w:rtl/>
        </w:rPr>
        <w:t>7</w:t>
      </w:r>
      <w:r>
        <w:rPr>
          <w:rFonts w:cs="B Nazanin" w:hint="cs"/>
          <w:sz w:val="28"/>
          <w:szCs w:val="28"/>
          <w:rtl/>
        </w:rPr>
        <w:t>-ارسال پس خوراند پایش به مرکز پاتولوژی پایش شده جهت اطلاع  از اهمیت برنامه  و اجرای آن براساس  دستور العمل ثبت  سرطان ها</w:t>
      </w:r>
    </w:p>
    <w:p w:rsidR="00D62717" w:rsidRDefault="00D62717" w:rsidP="006C295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6C295E">
        <w:rPr>
          <w:rFonts w:cs="B Nazanin" w:hint="cs"/>
          <w:sz w:val="28"/>
          <w:szCs w:val="28"/>
          <w:rtl/>
        </w:rPr>
        <w:t>8</w:t>
      </w:r>
      <w:r>
        <w:rPr>
          <w:rFonts w:cs="B Nazanin" w:hint="cs"/>
          <w:sz w:val="28"/>
          <w:szCs w:val="28"/>
          <w:rtl/>
        </w:rPr>
        <w:t>-جمع آوری گزارشات پاتولوژی سال 93ومحاسبه فراوانی  سرطان ها به تفکیک سن وجنس   و بروز سرطان هادرشهرستان های تحت پوشش دانشکده</w:t>
      </w:r>
    </w:p>
    <w:p w:rsidR="00D62717" w:rsidRDefault="00D62717" w:rsidP="006C295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6C295E">
        <w:rPr>
          <w:rFonts w:cs="B Nazanin" w:hint="cs"/>
          <w:sz w:val="28"/>
          <w:szCs w:val="28"/>
          <w:rtl/>
        </w:rPr>
        <w:t>9</w:t>
      </w:r>
      <w:r>
        <w:rPr>
          <w:rFonts w:cs="B Nazanin" w:hint="cs"/>
          <w:sz w:val="28"/>
          <w:szCs w:val="28"/>
          <w:rtl/>
        </w:rPr>
        <w:t>-جلب همکاری مسئولین مدارک پزشکی بیمارستا ن ولیعصر خرمشهر وبیمارستا ن اما م خمینی آبادان در خصوص ارسال  گزاشات کلینیکی بدون نقص هویتی تا حد امکان و اعلام بیمارانی که گزارشات  پاتولوژی آنها در شهرستان های دیگرانجام شده ولی ساکن  شهرستان های تحت پوشش دانشکده می باشند(بیمار یابی)</w:t>
      </w:r>
    </w:p>
    <w:p w:rsidR="00D62717" w:rsidRDefault="00D62717" w:rsidP="00084265">
      <w:pPr>
        <w:jc w:val="both"/>
        <w:rPr>
          <w:rFonts w:cs="B Nazanin"/>
          <w:sz w:val="28"/>
          <w:szCs w:val="28"/>
          <w:rtl/>
        </w:rPr>
      </w:pPr>
      <w:r w:rsidRPr="00204008">
        <w:rPr>
          <w:rFonts w:cs="B Nazanin" w:hint="cs"/>
          <w:sz w:val="28"/>
          <w:szCs w:val="28"/>
          <w:rtl/>
        </w:rPr>
        <w:t>ع</w:t>
      </w:r>
      <w:r>
        <w:rPr>
          <w:rFonts w:cs="B Nazanin" w:hint="cs"/>
          <w:sz w:val="28"/>
          <w:szCs w:val="28"/>
          <w:rtl/>
        </w:rPr>
        <w:t>ملکرد برنامه  آسم در سه ماه اول سال 1394 :</w:t>
      </w:r>
    </w:p>
    <w:p w:rsidR="00D62717" w:rsidRDefault="006C295E" w:rsidP="00F363C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40</w:t>
      </w:r>
      <w:r w:rsidR="00D62717">
        <w:rPr>
          <w:rFonts w:cs="B Nazanin" w:hint="cs"/>
          <w:sz w:val="28"/>
          <w:szCs w:val="28"/>
          <w:rtl/>
        </w:rPr>
        <w:t>-تحلیل طرح وزاتی آسم انجام شده دانش آموزان درسنین ( 7-6)و(14-13)وبالغین (24-20)سال درشهرستان های تحت پوشش دانشکده</w:t>
      </w:r>
    </w:p>
    <w:p w:rsidR="00D62717" w:rsidRDefault="00F363C1" w:rsidP="006C295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6C295E">
        <w:rPr>
          <w:rFonts w:cs="B Nazanin" w:hint="cs"/>
          <w:sz w:val="28"/>
          <w:szCs w:val="28"/>
          <w:rtl/>
        </w:rPr>
        <w:t>1</w:t>
      </w:r>
      <w:r w:rsidR="00D62717">
        <w:rPr>
          <w:rFonts w:cs="B Nazanin" w:hint="cs"/>
          <w:sz w:val="28"/>
          <w:szCs w:val="28"/>
          <w:rtl/>
        </w:rPr>
        <w:t>-پی گیری،جمع آوری وارسال فعالیت های انجام شده به مناسبت روز جهانی آسم درشهرستان های تحت پوشش دانشکده</w:t>
      </w:r>
    </w:p>
    <w:p w:rsidR="00D62717" w:rsidRDefault="00D62717" w:rsidP="0008426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برنامه قل</w:t>
      </w:r>
      <w:r w:rsidR="00084265">
        <w:rPr>
          <w:rFonts w:cs="B Nazanin" w:hint="cs"/>
          <w:sz w:val="28"/>
          <w:szCs w:val="28"/>
          <w:rtl/>
        </w:rPr>
        <w:t xml:space="preserve">ب </w:t>
      </w:r>
    </w:p>
    <w:p w:rsidR="00D62717" w:rsidRPr="00D62717" w:rsidRDefault="00D62717" w:rsidP="0008426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D62717">
        <w:rPr>
          <w:rFonts w:cs="B Nazanin" w:hint="cs"/>
          <w:sz w:val="28"/>
          <w:szCs w:val="28"/>
          <w:rtl/>
        </w:rPr>
        <w:t>آشنایی وجمع آوری اطلاعات و فایل های لازم  برای اجرای  برنامه آموزشی کنترل وپیشگیری ازعوامل خطر بیماریهای قلبی وعروقی برای مدیران و کارمندان کلیه ادارات درشهرستان های تحت پوشش دانشکده</w:t>
      </w:r>
    </w:p>
    <w:p w:rsidR="00D62717" w:rsidRPr="00D62717" w:rsidRDefault="00D62717" w:rsidP="0008426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D62717">
        <w:rPr>
          <w:rFonts w:cs="B Nazanin" w:hint="cs"/>
          <w:sz w:val="28"/>
          <w:szCs w:val="28"/>
          <w:rtl/>
        </w:rPr>
        <w:lastRenderedPageBreak/>
        <w:t>ارسال نامه به ریاست دانشکده جهت اطلاع از اجرای برنامه آموزشی کنترل وپیشگیری ازعوامل خطر بیماریهای قلبی وعروقی برای مدیران و کارمندان</w:t>
      </w:r>
      <w:r w:rsidR="00D35443">
        <w:rPr>
          <w:rFonts w:cs="B Nazanin" w:hint="cs"/>
          <w:sz w:val="28"/>
          <w:szCs w:val="28"/>
          <w:rtl/>
        </w:rPr>
        <w:t xml:space="preserve"> </w:t>
      </w:r>
      <w:r w:rsidRPr="00D62717">
        <w:rPr>
          <w:rFonts w:cs="B Nazanin" w:hint="cs"/>
          <w:sz w:val="28"/>
          <w:szCs w:val="28"/>
          <w:rtl/>
        </w:rPr>
        <w:t>کلیه ادارات</w:t>
      </w:r>
      <w:r w:rsidR="00D35443">
        <w:rPr>
          <w:rFonts w:cs="B Nazanin" w:hint="cs"/>
          <w:sz w:val="28"/>
          <w:szCs w:val="28"/>
          <w:rtl/>
        </w:rPr>
        <w:t xml:space="preserve"> </w:t>
      </w:r>
      <w:r w:rsidRPr="00D62717">
        <w:rPr>
          <w:rFonts w:cs="B Nazanin" w:hint="cs"/>
          <w:sz w:val="28"/>
          <w:szCs w:val="28"/>
          <w:rtl/>
        </w:rPr>
        <w:t>درشهرستان های تحت پوشش دانشکده</w:t>
      </w:r>
      <w:r w:rsidR="00D35443">
        <w:rPr>
          <w:rFonts w:cs="B Nazanin" w:hint="cs"/>
          <w:sz w:val="28"/>
          <w:szCs w:val="28"/>
          <w:rtl/>
        </w:rPr>
        <w:t xml:space="preserve"> </w:t>
      </w:r>
      <w:r w:rsidRPr="00D62717">
        <w:rPr>
          <w:rFonts w:cs="B Nazanin" w:hint="cs"/>
          <w:sz w:val="28"/>
          <w:szCs w:val="28"/>
          <w:rtl/>
        </w:rPr>
        <w:t>و</w:t>
      </w:r>
      <w:r w:rsidR="00D35443">
        <w:rPr>
          <w:rFonts w:cs="B Nazanin" w:hint="cs"/>
          <w:sz w:val="28"/>
          <w:szCs w:val="28"/>
          <w:rtl/>
        </w:rPr>
        <w:t xml:space="preserve"> </w:t>
      </w:r>
      <w:r w:rsidRPr="00D62717">
        <w:rPr>
          <w:rFonts w:cs="B Nazanin" w:hint="cs"/>
          <w:sz w:val="28"/>
          <w:szCs w:val="28"/>
          <w:rtl/>
        </w:rPr>
        <w:t>معاون توسعه  مدیریت  ومنابع دانشکده</w:t>
      </w:r>
      <w:r w:rsidR="00D35443">
        <w:rPr>
          <w:rFonts w:cs="B Nazanin" w:hint="cs"/>
          <w:sz w:val="28"/>
          <w:szCs w:val="28"/>
          <w:rtl/>
        </w:rPr>
        <w:t xml:space="preserve"> </w:t>
      </w:r>
      <w:r w:rsidRPr="00D62717">
        <w:rPr>
          <w:rFonts w:cs="B Nazanin" w:hint="cs"/>
          <w:sz w:val="28"/>
          <w:szCs w:val="28"/>
          <w:rtl/>
        </w:rPr>
        <w:t>جهت مساعدت در انجام برنامه</w:t>
      </w:r>
    </w:p>
    <w:p w:rsidR="00250914" w:rsidRPr="00766E81" w:rsidRDefault="00250914" w:rsidP="00084265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</w:p>
    <w:p w:rsidR="00BA0BC7" w:rsidRPr="00BA0BC7" w:rsidRDefault="00BA0BC7" w:rsidP="00084265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B Nazanin"/>
          <w:color w:val="333333"/>
          <w:sz w:val="28"/>
          <w:szCs w:val="28"/>
          <w:rtl/>
        </w:rPr>
      </w:pPr>
    </w:p>
    <w:p w:rsidR="00415ACE" w:rsidRPr="00BA0BC7" w:rsidRDefault="00415ACE">
      <w:pPr>
        <w:rPr>
          <w:rFonts w:cs="B Nazanin"/>
          <w:sz w:val="28"/>
          <w:szCs w:val="28"/>
        </w:rPr>
      </w:pPr>
    </w:p>
    <w:sectPr w:rsidR="00415ACE" w:rsidRPr="00BA0BC7" w:rsidSect="000272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313"/>
    <w:multiLevelType w:val="multilevel"/>
    <w:tmpl w:val="314C9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-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36408"/>
    <w:multiLevelType w:val="hybridMultilevel"/>
    <w:tmpl w:val="A990853A"/>
    <w:lvl w:ilvl="0" w:tplc="A2483B8E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0BC7"/>
    <w:rsid w:val="000272F0"/>
    <w:rsid w:val="00056155"/>
    <w:rsid w:val="00084265"/>
    <w:rsid w:val="00091125"/>
    <w:rsid w:val="00104DF5"/>
    <w:rsid w:val="001876B9"/>
    <w:rsid w:val="00250914"/>
    <w:rsid w:val="00393C9B"/>
    <w:rsid w:val="003E75CB"/>
    <w:rsid w:val="00415ACE"/>
    <w:rsid w:val="00523462"/>
    <w:rsid w:val="00582E1E"/>
    <w:rsid w:val="00595199"/>
    <w:rsid w:val="005F23EE"/>
    <w:rsid w:val="006372F7"/>
    <w:rsid w:val="00640E05"/>
    <w:rsid w:val="006513D6"/>
    <w:rsid w:val="006729F6"/>
    <w:rsid w:val="006C295E"/>
    <w:rsid w:val="00766E81"/>
    <w:rsid w:val="007C34FF"/>
    <w:rsid w:val="0085775C"/>
    <w:rsid w:val="008D5BA5"/>
    <w:rsid w:val="009D2023"/>
    <w:rsid w:val="00AC0046"/>
    <w:rsid w:val="00B87A8C"/>
    <w:rsid w:val="00BA0BC7"/>
    <w:rsid w:val="00C54A93"/>
    <w:rsid w:val="00C80D81"/>
    <w:rsid w:val="00D02044"/>
    <w:rsid w:val="00D35443"/>
    <w:rsid w:val="00D62717"/>
    <w:rsid w:val="00D72609"/>
    <w:rsid w:val="00DF1F02"/>
    <w:rsid w:val="00DF2AC2"/>
    <w:rsid w:val="00E8562F"/>
    <w:rsid w:val="00E90861"/>
    <w:rsid w:val="00F363C1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B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046"/>
    <w:pPr>
      <w:ind w:left="720"/>
      <w:contextualSpacing/>
    </w:pPr>
  </w:style>
  <w:style w:type="table" w:styleId="TableGrid">
    <w:name w:val="Table Grid"/>
    <w:basedOn w:val="TableNormal"/>
    <w:uiPriority w:val="59"/>
    <w:rsid w:val="00D7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23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7" w:color="CDCDC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7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</dc:creator>
  <cp:lastModifiedBy>Ravabet</cp:lastModifiedBy>
  <cp:revision>22</cp:revision>
  <dcterms:created xsi:type="dcterms:W3CDTF">2015-06-27T05:51:00Z</dcterms:created>
  <dcterms:modified xsi:type="dcterms:W3CDTF">2015-10-17T09:19:00Z</dcterms:modified>
</cp:coreProperties>
</file>